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35" w:rsidRPr="00806535" w:rsidRDefault="00806535" w:rsidP="00806535">
      <w:pPr>
        <w:pStyle w:val="titlu"/>
        <w:spacing w:after="0"/>
        <w:jc w:val="center"/>
        <w:rPr>
          <w:color w:val="auto"/>
          <w:sz w:val="28"/>
          <w:szCs w:val="28"/>
        </w:rPr>
      </w:pPr>
      <w:r w:rsidRPr="00806535">
        <w:rPr>
          <w:color w:val="auto"/>
          <w:sz w:val="28"/>
          <w:szCs w:val="28"/>
        </w:rPr>
        <w:t xml:space="preserve">EXAMENUL DE DIPLOMĂ </w:t>
      </w:r>
    </w:p>
    <w:p w:rsidR="00806535" w:rsidRPr="00806535" w:rsidRDefault="00806535" w:rsidP="00806535">
      <w:pPr>
        <w:pStyle w:val="titlu"/>
        <w:spacing w:after="0"/>
        <w:jc w:val="center"/>
        <w:rPr>
          <w:color w:val="auto"/>
          <w:sz w:val="22"/>
          <w:szCs w:val="22"/>
        </w:rPr>
      </w:pPr>
      <w:r w:rsidRPr="00806535">
        <w:rPr>
          <w:color w:val="auto"/>
          <w:sz w:val="22"/>
          <w:szCs w:val="22"/>
        </w:rPr>
        <w:t xml:space="preserve"> </w:t>
      </w:r>
      <w:r w:rsidRPr="00806535">
        <w:rPr>
          <w:color w:val="auto"/>
          <w:sz w:val="22"/>
          <w:szCs w:val="22"/>
        </w:rPr>
        <w:t>S</w:t>
      </w:r>
      <w:r w:rsidRPr="00806535">
        <w:rPr>
          <w:color w:val="auto"/>
          <w:sz w:val="22"/>
          <w:szCs w:val="22"/>
        </w:rPr>
        <w:t>esiunea iulie 2017</w:t>
      </w:r>
    </w:p>
    <w:p w:rsidR="00806535" w:rsidRPr="00806535" w:rsidRDefault="00806535" w:rsidP="00806535">
      <w:pPr>
        <w:pStyle w:val="titlu"/>
        <w:spacing w:after="0"/>
        <w:jc w:val="center"/>
        <w:rPr>
          <w:color w:val="auto"/>
          <w:sz w:val="22"/>
          <w:szCs w:val="22"/>
        </w:rPr>
      </w:pPr>
    </w:p>
    <w:p w:rsidR="00806535" w:rsidRPr="00806535" w:rsidRDefault="00806535" w:rsidP="00806535">
      <w:pPr>
        <w:pStyle w:val="titlu"/>
        <w:spacing w:after="0"/>
        <w:ind w:right="-426" w:hanging="142"/>
        <w:jc w:val="center"/>
        <w:rPr>
          <w:color w:val="auto"/>
          <w:sz w:val="22"/>
          <w:szCs w:val="22"/>
        </w:rPr>
      </w:pPr>
      <w:r w:rsidRPr="00806535">
        <w:rPr>
          <w:color w:val="auto"/>
          <w:sz w:val="22"/>
          <w:szCs w:val="22"/>
        </w:rPr>
        <w:t>SUBIECTE PENTRU PROBA DE EVALUARE A CUNOŞTINŢELOR FUNDAMENTALE ŞI DE SPECIALITATE</w:t>
      </w:r>
    </w:p>
    <w:p w:rsidR="00806535" w:rsidRPr="00806535" w:rsidRDefault="00806535" w:rsidP="00806535">
      <w:pPr>
        <w:pStyle w:val="titlu"/>
        <w:spacing w:after="0"/>
        <w:rPr>
          <w:color w:val="auto"/>
          <w:sz w:val="22"/>
          <w:szCs w:val="22"/>
        </w:rPr>
      </w:pPr>
    </w:p>
    <w:p w:rsidR="00806535" w:rsidRPr="00806535" w:rsidRDefault="00806535" w:rsidP="00806535">
      <w:pPr>
        <w:pStyle w:val="titlu"/>
        <w:spacing w:after="0"/>
        <w:ind w:firstLine="0"/>
        <w:rPr>
          <w:color w:val="auto"/>
          <w:sz w:val="22"/>
          <w:szCs w:val="22"/>
        </w:rPr>
      </w:pPr>
      <w:r w:rsidRPr="00806535">
        <w:rPr>
          <w:color w:val="auto"/>
          <w:sz w:val="22"/>
          <w:szCs w:val="22"/>
        </w:rPr>
        <w:t xml:space="preserve">Program de studii AUTOVEHICULE RUTIERE </w:t>
      </w:r>
    </w:p>
    <w:p w:rsidR="00806535" w:rsidRPr="00806535" w:rsidRDefault="00806535" w:rsidP="00806535">
      <w:pPr>
        <w:pStyle w:val="titlu"/>
        <w:spacing w:after="0"/>
        <w:ind w:firstLine="0"/>
        <w:rPr>
          <w:color w:val="auto"/>
          <w:sz w:val="22"/>
          <w:szCs w:val="22"/>
        </w:rPr>
      </w:pPr>
    </w:p>
    <w:p w:rsidR="00806535" w:rsidRPr="00806535" w:rsidRDefault="00806535" w:rsidP="00806535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>Primul Principiu al termodinamicii.</w:t>
      </w:r>
    </w:p>
    <w:p w:rsidR="00806535" w:rsidRPr="00806535" w:rsidRDefault="00806535" w:rsidP="00806535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 xml:space="preserve">Gazul perfect: legi și relații specifice, transformări: izocoră, izobară, izotermă, adiabatică,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politropică</w:t>
      </w:r>
      <w:proofErr w:type="spellEnd"/>
      <w:r w:rsidRPr="00806535">
        <w:rPr>
          <w:rFonts w:eastAsia="Calibri"/>
          <w:sz w:val="22"/>
          <w:szCs w:val="22"/>
          <w:lang w:eastAsia="en-US"/>
        </w:rPr>
        <w:t>.</w:t>
      </w:r>
    </w:p>
    <w:p w:rsidR="00806535" w:rsidRPr="00806535" w:rsidRDefault="00806535" w:rsidP="00806535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 xml:space="preserve">Parametrii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indicaţi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şi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efectivi ai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m.a.i.</w:t>
      </w:r>
      <w:proofErr w:type="spellEnd"/>
    </w:p>
    <w:p w:rsidR="00806535" w:rsidRPr="00806535" w:rsidRDefault="00806535" w:rsidP="00806535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 xml:space="preserve">Caracteristicile de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turaţie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ale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m.a.s</w:t>
      </w:r>
      <w:proofErr w:type="spellEnd"/>
      <w:r w:rsidRPr="00806535">
        <w:rPr>
          <w:rFonts w:eastAsia="Calibri"/>
          <w:sz w:val="22"/>
          <w:szCs w:val="22"/>
          <w:lang w:eastAsia="en-US"/>
        </w:rPr>
        <w:t>.-ului.</w:t>
      </w:r>
    </w:p>
    <w:p w:rsidR="00806535" w:rsidRPr="00806535" w:rsidRDefault="00806535" w:rsidP="00806535">
      <w:pPr>
        <w:numPr>
          <w:ilvl w:val="0"/>
          <w:numId w:val="1"/>
        </w:numPr>
        <w:tabs>
          <w:tab w:val="left" w:pos="462"/>
        </w:tabs>
        <w:ind w:hanging="418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806535">
        <w:rPr>
          <w:rFonts w:eastAsia="Calibri"/>
          <w:sz w:val="22"/>
          <w:szCs w:val="22"/>
          <w:lang w:eastAsia="en-US"/>
        </w:rPr>
        <w:t>Substanţe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nocive emise de motor. Măsurarea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conţinutului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produşilor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poluanţi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cu analizorul cu raze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infraroşii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. </w:t>
      </w:r>
    </w:p>
    <w:p w:rsidR="00806535" w:rsidRPr="00806535" w:rsidRDefault="00806535" w:rsidP="00806535">
      <w:pPr>
        <w:numPr>
          <w:ilvl w:val="0"/>
          <w:numId w:val="1"/>
        </w:numPr>
        <w:tabs>
          <w:tab w:val="left" w:pos="462"/>
        </w:tabs>
        <w:ind w:hanging="418"/>
        <w:jc w:val="both"/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 xml:space="preserve">Măsurarea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densităţii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fumului emis de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m.a.c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Fumetrul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Hartrige</w:t>
      </w:r>
      <w:proofErr w:type="spellEnd"/>
      <w:r w:rsidRPr="00806535">
        <w:rPr>
          <w:rFonts w:eastAsia="Calibri"/>
          <w:sz w:val="22"/>
          <w:szCs w:val="22"/>
          <w:lang w:eastAsia="en-US"/>
        </w:rPr>
        <w:t>.</w:t>
      </w:r>
    </w:p>
    <w:p w:rsidR="00806535" w:rsidRPr="00806535" w:rsidRDefault="00806535" w:rsidP="00806535">
      <w:pPr>
        <w:numPr>
          <w:ilvl w:val="0"/>
          <w:numId w:val="1"/>
        </w:numPr>
        <w:tabs>
          <w:tab w:val="left" w:pos="462"/>
        </w:tabs>
        <w:jc w:val="both"/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 xml:space="preserve">Dinamica roții motoare în regim de mișcare tranzitoriu.    </w:t>
      </w:r>
    </w:p>
    <w:p w:rsidR="00806535" w:rsidRPr="00806535" w:rsidRDefault="00806535" w:rsidP="00806535">
      <w:pPr>
        <w:numPr>
          <w:ilvl w:val="0"/>
          <w:numId w:val="1"/>
        </w:numPr>
        <w:tabs>
          <w:tab w:val="left" w:pos="462"/>
        </w:tabs>
        <w:jc w:val="both"/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 xml:space="preserve">Determinarea poziției centrului de greutate al autovehiculului. </w:t>
      </w:r>
    </w:p>
    <w:p w:rsidR="00806535" w:rsidRPr="00806535" w:rsidRDefault="00806535" w:rsidP="00806535">
      <w:pPr>
        <w:numPr>
          <w:ilvl w:val="0"/>
          <w:numId w:val="1"/>
        </w:numPr>
        <w:tabs>
          <w:tab w:val="left" w:pos="462"/>
        </w:tabs>
        <w:jc w:val="both"/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>Bilanțul de forțe al autovehiculului. Legea de mișcare.</w:t>
      </w:r>
    </w:p>
    <w:p w:rsidR="00806535" w:rsidRPr="00806535" w:rsidRDefault="00806535" w:rsidP="008065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06535">
        <w:rPr>
          <w:rFonts w:ascii="Times New Roman" w:hAnsi="Times New Roman"/>
        </w:rPr>
        <w:t xml:space="preserve">Rezistența la detonație a benzinelor. Criteriul cifrei octanice.   </w:t>
      </w:r>
    </w:p>
    <w:p w:rsidR="00806535" w:rsidRPr="00806535" w:rsidRDefault="00806535" w:rsidP="008065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06535">
        <w:rPr>
          <w:rFonts w:ascii="Times New Roman" w:hAnsi="Times New Roman"/>
        </w:rPr>
        <w:t>Starterul/alternatorul integrat.</w:t>
      </w:r>
    </w:p>
    <w:p w:rsidR="00806535" w:rsidRPr="00806535" w:rsidRDefault="00806535" w:rsidP="008065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06535">
        <w:rPr>
          <w:rFonts w:ascii="Times New Roman" w:hAnsi="Times New Roman"/>
        </w:rPr>
        <w:t>Soluții constructive pentru reducerea masei pistonului.</w:t>
      </w:r>
    </w:p>
    <w:p w:rsidR="00806535" w:rsidRPr="00806535" w:rsidRDefault="00806535" w:rsidP="008065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06535">
        <w:rPr>
          <w:rFonts w:ascii="Times New Roman" w:hAnsi="Times New Roman"/>
        </w:rPr>
        <w:t>Soluții constructive pentru segmenții de compresie.</w:t>
      </w:r>
    </w:p>
    <w:p w:rsidR="00806535" w:rsidRPr="00806535" w:rsidRDefault="00806535" w:rsidP="00806535">
      <w:pPr>
        <w:numPr>
          <w:ilvl w:val="0"/>
          <w:numId w:val="1"/>
        </w:numPr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 xml:space="preserve">Cinematica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şi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dinamica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diferenţialului</w:t>
      </w:r>
      <w:proofErr w:type="spellEnd"/>
      <w:r w:rsidRPr="00806535">
        <w:rPr>
          <w:rFonts w:eastAsia="Calibri"/>
          <w:sz w:val="22"/>
          <w:szCs w:val="22"/>
          <w:lang w:eastAsia="en-US"/>
        </w:rPr>
        <w:t>.</w:t>
      </w:r>
    </w:p>
    <w:p w:rsidR="00806535" w:rsidRPr="00806535" w:rsidRDefault="00806535" w:rsidP="00806535">
      <w:pPr>
        <w:pStyle w:val="ListParagraph"/>
        <w:numPr>
          <w:ilvl w:val="0"/>
          <w:numId w:val="1"/>
        </w:numPr>
        <w:spacing w:after="0" w:line="240" w:lineRule="auto"/>
        <w:ind w:left="490" w:hanging="418"/>
        <w:jc w:val="both"/>
        <w:rPr>
          <w:rFonts w:ascii="Times New Roman" w:hAnsi="Times New Roman"/>
        </w:rPr>
      </w:pPr>
      <w:proofErr w:type="spellStart"/>
      <w:r w:rsidRPr="00806535">
        <w:rPr>
          <w:rFonts w:ascii="Times New Roman" w:hAnsi="Times New Roman"/>
        </w:rPr>
        <w:t>Acţionarea</w:t>
      </w:r>
      <w:proofErr w:type="spellEnd"/>
      <w:r w:rsidRPr="00806535">
        <w:rPr>
          <w:rFonts w:ascii="Times New Roman" w:hAnsi="Times New Roman"/>
        </w:rPr>
        <w:t xml:space="preserve"> cutiilor de viteze mecanice în trepte.</w:t>
      </w:r>
    </w:p>
    <w:p w:rsidR="00806535" w:rsidRPr="00806535" w:rsidRDefault="00806535" w:rsidP="00806535">
      <w:pPr>
        <w:numPr>
          <w:ilvl w:val="0"/>
          <w:numId w:val="1"/>
        </w:numPr>
        <w:ind w:left="490" w:hanging="418"/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 xml:space="preserve">Stabilitatea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roţilor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de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direcţie</w:t>
      </w:r>
      <w:proofErr w:type="spellEnd"/>
      <w:r w:rsidRPr="00806535">
        <w:rPr>
          <w:rFonts w:eastAsia="Calibri"/>
          <w:sz w:val="22"/>
          <w:szCs w:val="22"/>
          <w:lang w:eastAsia="en-US"/>
        </w:rPr>
        <w:t>. Unghiuri.</w:t>
      </w:r>
    </w:p>
    <w:p w:rsidR="00806535" w:rsidRPr="00806535" w:rsidRDefault="00806535" w:rsidP="00806535">
      <w:pPr>
        <w:numPr>
          <w:ilvl w:val="0"/>
          <w:numId w:val="1"/>
        </w:numPr>
        <w:rPr>
          <w:rFonts w:eastAsia="Calibri"/>
          <w:sz w:val="22"/>
          <w:szCs w:val="22"/>
          <w:lang w:eastAsia="en-US"/>
        </w:rPr>
      </w:pPr>
      <w:r w:rsidRPr="00806535">
        <w:rPr>
          <w:rFonts w:eastAsia="Calibri"/>
          <w:sz w:val="22"/>
          <w:szCs w:val="22"/>
          <w:lang w:eastAsia="en-US"/>
        </w:rPr>
        <w:t xml:space="preserve">Mecanisme de </w:t>
      </w:r>
      <w:proofErr w:type="spellStart"/>
      <w:r w:rsidRPr="00806535">
        <w:rPr>
          <w:rFonts w:eastAsia="Calibri"/>
          <w:sz w:val="22"/>
          <w:szCs w:val="22"/>
          <w:lang w:eastAsia="en-US"/>
        </w:rPr>
        <w:t>acţionare</w:t>
      </w:r>
      <w:proofErr w:type="spellEnd"/>
      <w:r w:rsidRPr="00806535">
        <w:rPr>
          <w:rFonts w:eastAsia="Calibri"/>
          <w:sz w:val="22"/>
          <w:szCs w:val="22"/>
          <w:lang w:eastAsia="en-US"/>
        </w:rPr>
        <w:t xml:space="preserve"> a frânelor.</w:t>
      </w:r>
    </w:p>
    <w:p w:rsidR="00806535" w:rsidRPr="00806535" w:rsidRDefault="00806535" w:rsidP="008065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06535">
        <w:rPr>
          <w:rFonts w:ascii="Times New Roman" w:hAnsi="Times New Roman"/>
        </w:rPr>
        <w:t xml:space="preserve">Suspensia autovehiculelor rutiere. Rol </w:t>
      </w:r>
      <w:proofErr w:type="spellStart"/>
      <w:r w:rsidRPr="00806535">
        <w:rPr>
          <w:rFonts w:ascii="Times New Roman" w:hAnsi="Times New Roman"/>
        </w:rPr>
        <w:t>funcţional</w:t>
      </w:r>
      <w:proofErr w:type="spellEnd"/>
      <w:r w:rsidRPr="00806535">
        <w:rPr>
          <w:rFonts w:ascii="Times New Roman" w:hAnsi="Times New Roman"/>
        </w:rPr>
        <w:t xml:space="preserve">. </w:t>
      </w:r>
      <w:proofErr w:type="spellStart"/>
      <w:r w:rsidRPr="00806535">
        <w:rPr>
          <w:rFonts w:ascii="Times New Roman" w:hAnsi="Times New Roman"/>
        </w:rPr>
        <w:t>Cerinţe</w:t>
      </w:r>
      <w:proofErr w:type="spellEnd"/>
      <w:r w:rsidRPr="00806535">
        <w:rPr>
          <w:rFonts w:ascii="Times New Roman" w:hAnsi="Times New Roman"/>
        </w:rPr>
        <w:t>. Clasificări.</w:t>
      </w:r>
    </w:p>
    <w:p w:rsidR="00806535" w:rsidRPr="00806535" w:rsidRDefault="00806535" w:rsidP="008065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06535">
        <w:rPr>
          <w:rFonts w:ascii="Times New Roman" w:hAnsi="Times New Roman"/>
        </w:rPr>
        <w:t>Încercări pentru determinarea eficienței sistemului de frânare.</w:t>
      </w:r>
    </w:p>
    <w:p w:rsidR="00806535" w:rsidRPr="00806535" w:rsidRDefault="00806535" w:rsidP="008065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06535">
        <w:rPr>
          <w:rFonts w:ascii="Times New Roman" w:hAnsi="Times New Roman"/>
        </w:rPr>
        <w:t>Încercări de securitate pasivă - evaluarea protecției conducătorului auto la impact cu volanul.</w:t>
      </w:r>
    </w:p>
    <w:p w:rsidR="00806535" w:rsidRPr="00806535" w:rsidRDefault="00806535" w:rsidP="00806535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806535" w:rsidRPr="00806535" w:rsidRDefault="00806535" w:rsidP="00806535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806535" w:rsidRPr="00806535" w:rsidRDefault="00806535" w:rsidP="00806535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  <w:r w:rsidRPr="00806535">
        <w:rPr>
          <w:rFonts w:ascii="Times New Roman" w:hAnsi="Times New Roman"/>
          <w:b/>
        </w:rPr>
        <w:t>BIBLIOGRAFIE</w:t>
      </w:r>
    </w:p>
    <w:p w:rsidR="00806535" w:rsidRPr="00806535" w:rsidRDefault="00806535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 xml:space="preserve">Procese </w:t>
      </w:r>
      <w:proofErr w:type="spellStart"/>
      <w:r w:rsidRPr="00806535">
        <w:rPr>
          <w:i/>
          <w:sz w:val="22"/>
          <w:szCs w:val="22"/>
        </w:rPr>
        <w:t>şi</w:t>
      </w:r>
      <w:proofErr w:type="spellEnd"/>
      <w:r w:rsidRPr="00806535">
        <w:rPr>
          <w:i/>
          <w:sz w:val="22"/>
          <w:szCs w:val="22"/>
        </w:rPr>
        <w:t xml:space="preserve"> caracteristici ale </w:t>
      </w:r>
      <w:proofErr w:type="spellStart"/>
      <w:r w:rsidRPr="00806535">
        <w:rPr>
          <w:i/>
          <w:sz w:val="22"/>
          <w:szCs w:val="22"/>
        </w:rPr>
        <w:t>m.a.i.</w:t>
      </w:r>
      <w:proofErr w:type="spellEnd"/>
      <w:r w:rsidRPr="00806535">
        <w:rPr>
          <w:i/>
          <w:sz w:val="22"/>
          <w:szCs w:val="22"/>
        </w:rPr>
        <w:t xml:space="preserve"> pentru autovehicule rutiere</w:t>
      </w:r>
      <w:r w:rsidRPr="00806535">
        <w:rPr>
          <w:sz w:val="22"/>
          <w:szCs w:val="22"/>
        </w:rPr>
        <w:t xml:space="preserve">, E. </w:t>
      </w:r>
      <w:proofErr w:type="spellStart"/>
      <w:r w:rsidRPr="00806535">
        <w:rPr>
          <w:sz w:val="22"/>
          <w:szCs w:val="22"/>
        </w:rPr>
        <w:t>Rakosi</w:t>
      </w:r>
      <w:proofErr w:type="spellEnd"/>
      <w:r w:rsidRPr="00806535">
        <w:rPr>
          <w:sz w:val="22"/>
          <w:szCs w:val="22"/>
        </w:rPr>
        <w:t>, Gh. Manolache, în format electronic, 2007.</w:t>
      </w:r>
    </w:p>
    <w:p w:rsidR="00806535" w:rsidRPr="00806535" w:rsidRDefault="00806535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 xml:space="preserve">Diagnosticarea autovehiculelor. Tehnici </w:t>
      </w:r>
      <w:proofErr w:type="spellStart"/>
      <w:r w:rsidRPr="00806535">
        <w:rPr>
          <w:i/>
          <w:sz w:val="22"/>
          <w:szCs w:val="22"/>
        </w:rPr>
        <w:t>şi</w:t>
      </w:r>
      <w:proofErr w:type="spellEnd"/>
      <w:r w:rsidRPr="00806535">
        <w:rPr>
          <w:i/>
          <w:sz w:val="22"/>
          <w:szCs w:val="22"/>
        </w:rPr>
        <w:t xml:space="preserve"> echipamente</w:t>
      </w:r>
      <w:bookmarkStart w:id="0" w:name="_GoBack"/>
      <w:r w:rsidRPr="00C0751B">
        <w:rPr>
          <w:sz w:val="22"/>
          <w:szCs w:val="22"/>
        </w:rPr>
        <w:t>,</w:t>
      </w:r>
      <w:bookmarkEnd w:id="0"/>
      <w:r w:rsidRPr="00806535">
        <w:rPr>
          <w:b/>
          <w:sz w:val="22"/>
          <w:szCs w:val="22"/>
        </w:rPr>
        <w:t xml:space="preserve"> </w:t>
      </w:r>
      <w:r w:rsidRPr="00806535">
        <w:rPr>
          <w:sz w:val="22"/>
          <w:szCs w:val="22"/>
        </w:rPr>
        <w:t xml:space="preserve">E. </w:t>
      </w:r>
      <w:proofErr w:type="spellStart"/>
      <w:r w:rsidRPr="00806535">
        <w:rPr>
          <w:sz w:val="22"/>
          <w:szCs w:val="22"/>
        </w:rPr>
        <w:t>Rakosi</w:t>
      </w:r>
      <w:proofErr w:type="spellEnd"/>
      <w:r w:rsidRPr="00806535">
        <w:rPr>
          <w:sz w:val="22"/>
          <w:szCs w:val="22"/>
        </w:rPr>
        <w:t xml:space="preserve">, Ed. Gh. Asachi, </w:t>
      </w:r>
      <w:proofErr w:type="spellStart"/>
      <w:r w:rsidRPr="00806535">
        <w:rPr>
          <w:sz w:val="22"/>
          <w:szCs w:val="22"/>
        </w:rPr>
        <w:t>Iaşi</w:t>
      </w:r>
      <w:proofErr w:type="spellEnd"/>
      <w:r w:rsidRPr="00806535">
        <w:rPr>
          <w:sz w:val="22"/>
          <w:szCs w:val="22"/>
        </w:rPr>
        <w:t>, 1999.</w:t>
      </w:r>
    </w:p>
    <w:p w:rsidR="00806535" w:rsidRPr="00806535" w:rsidRDefault="00806535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 xml:space="preserve">Bazele alimentării prin </w:t>
      </w:r>
      <w:proofErr w:type="spellStart"/>
      <w:r w:rsidRPr="00806535">
        <w:rPr>
          <w:i/>
          <w:sz w:val="22"/>
          <w:szCs w:val="22"/>
        </w:rPr>
        <w:t>injecţie</w:t>
      </w:r>
      <w:proofErr w:type="spellEnd"/>
      <w:r w:rsidRPr="00806535">
        <w:rPr>
          <w:i/>
          <w:sz w:val="22"/>
          <w:szCs w:val="22"/>
        </w:rPr>
        <w:t xml:space="preserve"> de benzină a motoarelor de automobil</w:t>
      </w:r>
      <w:r w:rsidRPr="00806535">
        <w:rPr>
          <w:sz w:val="22"/>
          <w:szCs w:val="22"/>
        </w:rPr>
        <w:t xml:space="preserve">, </w:t>
      </w:r>
      <w:r w:rsidRPr="00806535">
        <w:rPr>
          <w:sz w:val="22"/>
          <w:szCs w:val="22"/>
        </w:rPr>
        <w:t xml:space="preserve">E. </w:t>
      </w:r>
      <w:proofErr w:type="spellStart"/>
      <w:r w:rsidRPr="00806535">
        <w:rPr>
          <w:sz w:val="22"/>
          <w:szCs w:val="22"/>
        </w:rPr>
        <w:t>Rakosi</w:t>
      </w:r>
      <w:proofErr w:type="spellEnd"/>
      <w:r w:rsidRPr="00806535">
        <w:rPr>
          <w:sz w:val="22"/>
          <w:szCs w:val="22"/>
        </w:rPr>
        <w:t xml:space="preserve">, R. </w:t>
      </w:r>
      <w:proofErr w:type="spellStart"/>
      <w:r w:rsidRPr="00806535">
        <w:rPr>
          <w:sz w:val="22"/>
          <w:szCs w:val="22"/>
        </w:rPr>
        <w:t>Roşca</w:t>
      </w:r>
      <w:proofErr w:type="spellEnd"/>
      <w:r w:rsidRPr="00806535">
        <w:rPr>
          <w:sz w:val="22"/>
          <w:szCs w:val="22"/>
        </w:rPr>
        <w:t xml:space="preserve">, Gh. Manolache, Ed. </w:t>
      </w:r>
      <w:proofErr w:type="spellStart"/>
      <w:r w:rsidRPr="00806535">
        <w:rPr>
          <w:sz w:val="22"/>
          <w:szCs w:val="22"/>
        </w:rPr>
        <w:t>Politehnium</w:t>
      </w:r>
      <w:proofErr w:type="spellEnd"/>
      <w:r w:rsidRPr="00806535">
        <w:rPr>
          <w:sz w:val="22"/>
          <w:szCs w:val="22"/>
        </w:rPr>
        <w:t xml:space="preserve">, </w:t>
      </w:r>
      <w:proofErr w:type="spellStart"/>
      <w:r w:rsidRPr="00806535">
        <w:rPr>
          <w:sz w:val="22"/>
          <w:szCs w:val="22"/>
        </w:rPr>
        <w:t>Iaşi</w:t>
      </w:r>
      <w:proofErr w:type="spellEnd"/>
      <w:r w:rsidRPr="00806535">
        <w:rPr>
          <w:sz w:val="22"/>
          <w:szCs w:val="22"/>
        </w:rPr>
        <w:t>, 2005.</w:t>
      </w:r>
    </w:p>
    <w:p w:rsidR="00806535" w:rsidRPr="00806535" w:rsidRDefault="00C0751B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>Instalații</w:t>
      </w:r>
      <w:r w:rsidR="00806535" w:rsidRPr="00806535">
        <w:rPr>
          <w:i/>
          <w:sz w:val="22"/>
          <w:szCs w:val="22"/>
        </w:rPr>
        <w:t xml:space="preserve"> anexe ale motoarelor pentru autovehicule rutiere,</w:t>
      </w:r>
      <w:r w:rsidR="00806535" w:rsidRPr="00806535">
        <w:rPr>
          <w:sz w:val="22"/>
          <w:szCs w:val="22"/>
        </w:rPr>
        <w:t xml:space="preserve"> E. </w:t>
      </w:r>
      <w:proofErr w:type="spellStart"/>
      <w:r w:rsidR="00806535" w:rsidRPr="00806535">
        <w:rPr>
          <w:sz w:val="22"/>
          <w:szCs w:val="22"/>
        </w:rPr>
        <w:t>Rakosi</w:t>
      </w:r>
      <w:proofErr w:type="spellEnd"/>
      <w:r w:rsidR="00806535" w:rsidRPr="00806535">
        <w:rPr>
          <w:sz w:val="22"/>
          <w:szCs w:val="22"/>
        </w:rPr>
        <w:t>, Gh. Manolache, în format electronic, 2006.</w:t>
      </w:r>
    </w:p>
    <w:p w:rsidR="00806535" w:rsidRPr="00806535" w:rsidRDefault="00806535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>Dinamica AR</w:t>
      </w:r>
      <w:r w:rsidRPr="00806535">
        <w:rPr>
          <w:sz w:val="22"/>
          <w:szCs w:val="22"/>
        </w:rPr>
        <w:t>, Agape I. - Note de curs.</w:t>
      </w:r>
    </w:p>
    <w:p w:rsidR="00806535" w:rsidRPr="00806535" w:rsidRDefault="00806535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 xml:space="preserve">Combustibili si </w:t>
      </w:r>
      <w:r w:rsidR="00C0751B" w:rsidRPr="00806535">
        <w:rPr>
          <w:i/>
          <w:sz w:val="22"/>
          <w:szCs w:val="22"/>
        </w:rPr>
        <w:t>lubrifianți</w:t>
      </w:r>
      <w:r w:rsidRPr="00806535">
        <w:rPr>
          <w:i/>
          <w:sz w:val="22"/>
          <w:szCs w:val="22"/>
        </w:rPr>
        <w:t xml:space="preserve">, </w:t>
      </w:r>
      <w:r w:rsidRPr="00806535">
        <w:rPr>
          <w:sz w:val="22"/>
          <w:szCs w:val="22"/>
        </w:rPr>
        <w:t>Agape I. - Note de curs.</w:t>
      </w:r>
    </w:p>
    <w:p w:rsidR="00806535" w:rsidRPr="00806535" w:rsidRDefault="00C0751B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>Încercarea</w:t>
      </w:r>
      <w:r w:rsidR="00806535" w:rsidRPr="00806535">
        <w:rPr>
          <w:i/>
          <w:sz w:val="22"/>
          <w:szCs w:val="22"/>
        </w:rPr>
        <w:t xml:space="preserve"> A.R., </w:t>
      </w:r>
      <w:proofErr w:type="spellStart"/>
      <w:r w:rsidR="00806535" w:rsidRPr="00806535">
        <w:rPr>
          <w:sz w:val="22"/>
          <w:szCs w:val="22"/>
        </w:rPr>
        <w:t>Gaiginschi</w:t>
      </w:r>
      <w:proofErr w:type="spellEnd"/>
      <w:r w:rsidR="00806535" w:rsidRPr="00806535">
        <w:rPr>
          <w:sz w:val="22"/>
          <w:szCs w:val="22"/>
        </w:rPr>
        <w:t xml:space="preserve"> Lidia - Note de curs.</w:t>
      </w:r>
    </w:p>
    <w:p w:rsidR="00806535" w:rsidRPr="00806535" w:rsidRDefault="00806535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>Echipamentul electric și electronic al autovehiculelor</w:t>
      </w:r>
      <w:r w:rsidRPr="00806535">
        <w:rPr>
          <w:sz w:val="22"/>
          <w:szCs w:val="22"/>
        </w:rPr>
        <w:t xml:space="preserve">,  </w:t>
      </w:r>
      <w:proofErr w:type="spellStart"/>
      <w:r w:rsidRPr="00806535">
        <w:rPr>
          <w:sz w:val="22"/>
          <w:szCs w:val="22"/>
        </w:rPr>
        <w:t>Drosescu</w:t>
      </w:r>
      <w:proofErr w:type="spellEnd"/>
      <w:r w:rsidRPr="00806535">
        <w:rPr>
          <w:sz w:val="22"/>
          <w:szCs w:val="22"/>
        </w:rPr>
        <w:t xml:space="preserve"> R. - Note de curs.</w:t>
      </w:r>
    </w:p>
    <w:p w:rsidR="00806535" w:rsidRPr="00806535" w:rsidRDefault="00806535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>Echipamentul Electric și Electronic al Autovehiculelor Rutiere</w:t>
      </w:r>
      <w:r w:rsidRPr="00806535">
        <w:rPr>
          <w:sz w:val="22"/>
          <w:szCs w:val="22"/>
        </w:rPr>
        <w:t xml:space="preserve">, </w:t>
      </w:r>
      <w:proofErr w:type="spellStart"/>
      <w:r w:rsidRPr="00806535">
        <w:rPr>
          <w:sz w:val="22"/>
          <w:szCs w:val="22"/>
        </w:rPr>
        <w:t>Drosescu</w:t>
      </w:r>
      <w:proofErr w:type="spellEnd"/>
      <w:r w:rsidRPr="00806535">
        <w:rPr>
          <w:sz w:val="22"/>
          <w:szCs w:val="22"/>
        </w:rPr>
        <w:t xml:space="preserve"> R., Iași, Ed. PIM, 2006.</w:t>
      </w:r>
    </w:p>
    <w:p w:rsidR="00806535" w:rsidRPr="00806535" w:rsidRDefault="00806535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>Construcția și proiectarea echipamentelor de propulsie pentru automobile</w:t>
      </w:r>
      <w:r w:rsidRPr="00806535">
        <w:rPr>
          <w:sz w:val="22"/>
          <w:szCs w:val="22"/>
        </w:rPr>
        <w:t xml:space="preserve">, Gh. Manolache, E. </w:t>
      </w:r>
      <w:proofErr w:type="spellStart"/>
      <w:r w:rsidRPr="00806535">
        <w:rPr>
          <w:sz w:val="22"/>
          <w:szCs w:val="22"/>
        </w:rPr>
        <w:t>Rakosi</w:t>
      </w:r>
      <w:proofErr w:type="spellEnd"/>
      <w:r w:rsidRPr="00806535">
        <w:rPr>
          <w:sz w:val="22"/>
          <w:szCs w:val="22"/>
        </w:rPr>
        <w:t xml:space="preserve">, R. Roșca, Iași, Ed. </w:t>
      </w:r>
      <w:proofErr w:type="spellStart"/>
      <w:r w:rsidRPr="00806535">
        <w:rPr>
          <w:sz w:val="22"/>
          <w:szCs w:val="22"/>
        </w:rPr>
        <w:t>Pim</w:t>
      </w:r>
      <w:proofErr w:type="spellEnd"/>
      <w:r w:rsidRPr="00806535">
        <w:rPr>
          <w:sz w:val="22"/>
          <w:szCs w:val="22"/>
        </w:rPr>
        <w:t>, 2014.</w:t>
      </w:r>
    </w:p>
    <w:p w:rsidR="00806535" w:rsidRPr="00806535" w:rsidRDefault="00806535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i/>
          <w:sz w:val="22"/>
          <w:szCs w:val="22"/>
        </w:rPr>
        <w:t>Autovehicule rutiere și tractoare,</w:t>
      </w:r>
      <w:r w:rsidRPr="00806535">
        <w:rPr>
          <w:sz w:val="22"/>
          <w:szCs w:val="22"/>
        </w:rPr>
        <w:t xml:space="preserve"> R. Roșca, R. </w:t>
      </w:r>
      <w:proofErr w:type="spellStart"/>
      <w:r w:rsidRPr="00806535">
        <w:rPr>
          <w:sz w:val="22"/>
          <w:szCs w:val="22"/>
        </w:rPr>
        <w:t>Rako</w:t>
      </w:r>
      <w:r w:rsidR="00C0751B">
        <w:rPr>
          <w:sz w:val="22"/>
          <w:szCs w:val="22"/>
        </w:rPr>
        <w:t>ș</w:t>
      </w:r>
      <w:r w:rsidRPr="00806535">
        <w:rPr>
          <w:sz w:val="22"/>
          <w:szCs w:val="22"/>
        </w:rPr>
        <w:t>i</w:t>
      </w:r>
      <w:proofErr w:type="spellEnd"/>
      <w:r w:rsidRPr="00806535">
        <w:rPr>
          <w:sz w:val="22"/>
          <w:szCs w:val="22"/>
        </w:rPr>
        <w:t xml:space="preserve">, V. Vâlcu, Gh. Manolache, Iași, Ed. </w:t>
      </w:r>
      <w:proofErr w:type="spellStart"/>
      <w:r w:rsidRPr="00806535">
        <w:rPr>
          <w:sz w:val="22"/>
          <w:szCs w:val="22"/>
        </w:rPr>
        <w:t>Politehnium</w:t>
      </w:r>
      <w:proofErr w:type="spellEnd"/>
      <w:r w:rsidRPr="00806535">
        <w:rPr>
          <w:sz w:val="22"/>
          <w:szCs w:val="22"/>
        </w:rPr>
        <w:t>, 2004.</w:t>
      </w:r>
    </w:p>
    <w:p w:rsidR="00806535" w:rsidRPr="00806535" w:rsidRDefault="00806535" w:rsidP="00806535">
      <w:pPr>
        <w:numPr>
          <w:ilvl w:val="0"/>
          <w:numId w:val="2"/>
        </w:numPr>
        <w:jc w:val="both"/>
        <w:rPr>
          <w:sz w:val="22"/>
          <w:szCs w:val="22"/>
        </w:rPr>
      </w:pPr>
      <w:r w:rsidRPr="00806535">
        <w:rPr>
          <w:sz w:val="22"/>
          <w:szCs w:val="22"/>
        </w:rPr>
        <w:t>Petrescu, S., Petrescu, Silvia</w:t>
      </w:r>
      <w:r w:rsidRPr="00806535">
        <w:rPr>
          <w:i/>
          <w:sz w:val="22"/>
          <w:szCs w:val="22"/>
        </w:rPr>
        <w:t xml:space="preserve">, Principiile termodinamicii, </w:t>
      </w:r>
      <w:r w:rsidRPr="00806535">
        <w:rPr>
          <w:sz w:val="22"/>
          <w:szCs w:val="22"/>
        </w:rPr>
        <w:t>EDP, București, 1983.</w:t>
      </w:r>
    </w:p>
    <w:p w:rsidR="00E66730" w:rsidRPr="00806535" w:rsidRDefault="00E66730"/>
    <w:sectPr w:rsidR="00E66730" w:rsidRPr="00806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AF2"/>
    <w:multiLevelType w:val="hybridMultilevel"/>
    <w:tmpl w:val="C6541548"/>
    <w:lvl w:ilvl="0" w:tplc="87309DAE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29E06F9"/>
    <w:multiLevelType w:val="hybridMultilevel"/>
    <w:tmpl w:val="64D6F878"/>
    <w:lvl w:ilvl="0" w:tplc="EDB25BE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35"/>
    <w:rsid w:val="00806535"/>
    <w:rsid w:val="00C0751B"/>
    <w:rsid w:val="00E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0F4"/>
  <w15:chartTrackingRefBased/>
  <w15:docId w15:val="{314AA403-7595-4BF6-BA22-1B063DEB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5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u">
    <w:name w:val="titlu"/>
    <w:basedOn w:val="Normal"/>
    <w:rsid w:val="00806535"/>
    <w:pPr>
      <w:spacing w:after="240"/>
      <w:ind w:firstLine="360"/>
    </w:pPr>
    <w:rPr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ion169ion@outlook.com</cp:lastModifiedBy>
  <cp:revision>2</cp:revision>
  <dcterms:created xsi:type="dcterms:W3CDTF">2017-05-23T07:20:00Z</dcterms:created>
  <dcterms:modified xsi:type="dcterms:W3CDTF">2017-05-23T07:23:00Z</dcterms:modified>
</cp:coreProperties>
</file>